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高齢者さまの介護・看護</w:t>
      </w:r>
    </w:p>
    <w:p>
      <w:pPr>
        <w:pStyle w:val="Note"/>
      </w:pPr>
      <w:r>
        <w:t xml:space="preserve">エム・オーヒューマンサービス株式会社｜ホームページ案 原稿確認用（senior.html）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r>
        <w:t xml:space="preserve">高齢部門「トント」では、訪問看護と認知症対応型通所介護（デイサービス）を提供しています。どちらが合うか、このページで比べてみてください。</w:t>
      </w:r>
    </w:p>
    <w:p>
      <w:pPr>
        <w:pStyle w:val="Heading2"/>
      </w:pPr>
      <w:r>
        <w:t xml:space="preserve">2つのサービスの違い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/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認知症対応型通所介護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こんな方に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通院が難しい方、自宅で療養したい方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認知症の症状があり、日中を安心して過ごしたい方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場所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ご自宅に伺います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事業所に通います（送迎あり）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主な内容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健康管理、医療処置、リハビリ、ターミナルケア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回想法、体操、創作、音楽などの活動、昼食・おやつ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保険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介護保険・医療保険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介護保険（要支援・要介護）</w:t>
            </w:r>
          </w:p>
        </w:tc>
      </w:tr>
    </w:tbl>
    <w:p/>
    <w:p>
      <w:pPr>
        <w:pStyle w:val="Question"/>
      </w:pPr>
      <w:r>
        <w:t xml:space="preserve">【バナー】訪問看護ステーション トント</w:t>
      </w:r>
    </w:p>
    <w:p>
      <w:r>
        <w:t xml:space="preserve">自宅での療養を支えます</w:t>
      </w:r>
    </w:p>
    <w:p>
      <w:pPr>
        <w:pStyle w:val="Question"/>
      </w:pPr>
      <w:r>
        <w:t xml:space="preserve">【バナー】認知症対応型通所介護 とんと</w:t>
      </w:r>
    </w:p>
    <w:p>
      <w:r>
        <w:t xml:space="preserve">千種・原・猪子石の3事業所</w:t>
      </w:r>
    </w:p>
    <w:p>
      <w:pPr>
        <w:pStyle w:val="Heading2"/>
      </w:pPr>
      <w:r>
        <w:t xml:space="preserve">高齢部門の事業所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000"/>
        <w:gridCol w:w="3000"/>
        <w:gridCol w:w="3000"/>
      </w:tblGrid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施設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訪問看護ステーション トント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052-712-1661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とんと千種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名古屋市千種区茶屋坂通2丁目14番地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052-712-3900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とんと原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名古屋市天白区原1丁目1906番地 グリーンヒルズ原 南側2階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052-838-7221</w:t>
            </w:r>
          </w:p>
        </w:tc>
      </w:tr>
      <w:tr>
        <w:tc>
          <w:tcPr>
            <w:tcW w:w="30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とんと猪子石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名古屋市千種区新西2丁目2番18号</w:t>
            </w:r>
          </w:p>
        </w:tc>
        <w:tc>
          <w:tcPr>
            <w:tcW w:w="3000" w:type="dxa"/>
          </w:tcPr>
          <w:p>
            <w:pPr>
              <w:pStyle w:val="TableText"/>
            </w:pPr>
            <w:r>
              <w:t xml:space="preserve">052-739-7610</w:t>
            </w:r>
          </w:p>
        </w:tc>
      </w:tr>
    </w:tbl>
    <w:p/>
    <w:p>
      <w:pPr>
        <w:pStyle w:val="Heading2"/>
      </w:pPr>
      <w:r>
        <w:t xml:space="preserve">よくあるご質問</w:t>
      </w:r>
    </w:p>
    <w:p>
      <w:pPr>
        <w:pStyle w:val="Question"/>
      </w:pPr>
      <w:r>
        <w:t xml:space="preserve">Q. 訪問看護は、どのように利用すればいいですか？</w:t>
      </w:r>
    </w:p>
    <w:p>
      <w:r>
        <w:t xml:space="preserve">A. まずは主治医またはケアマネジャーにご相談ください。入院中の方はソーシャルワーカーにご相談いただくか、事業所に直接お問い合わせください。</w:t>
      </w:r>
    </w:p>
    <w:p>
      <w:pPr>
        <w:pStyle w:val="Question"/>
      </w:pPr>
      <w:r>
        <w:t xml:space="preserve">Q. 認知症デイサービスに通うと、進行を止められますか？</w:t>
      </w:r>
    </w:p>
    <w:p>
      <w:r>
        <w:t xml:space="preserve">A. 進行を完全に止めることは難しいものの、認知機能と身体機能の維持・向上の取り組みにより、進行を緩やかにすることが期待できます。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